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FDEF" w14:textId="77777777" w:rsidR="00861F1B" w:rsidRDefault="00861F1B" w:rsidP="004D5D86">
      <w:pPr>
        <w:spacing w:before="100" w:beforeAutospacing="1" w:after="100" w:afterAutospacing="1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Informacja prasowa</w:t>
      </w:r>
    </w:p>
    <w:p w14:paraId="0FD4B65C" w14:textId="1F4F4A71" w:rsidR="00861F1B" w:rsidRDefault="00861F1B" w:rsidP="004D5D86">
      <w:pPr>
        <w:spacing w:before="100" w:beforeAutospacing="1" w:after="100" w:afterAutospacing="1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Warszawa, </w:t>
      </w:r>
      <w:r w:rsidR="009161DF">
        <w:rPr>
          <w:b/>
          <w:sz w:val="20"/>
          <w:szCs w:val="20"/>
        </w:rPr>
        <w:t>09</w:t>
      </w:r>
      <w:r>
        <w:rPr>
          <w:b/>
          <w:sz w:val="20"/>
          <w:szCs w:val="20"/>
        </w:rPr>
        <w:t>.</w:t>
      </w:r>
      <w:r w:rsidR="005762E2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.2023 r.</w:t>
      </w:r>
    </w:p>
    <w:p w14:paraId="6E64968D" w14:textId="77777777" w:rsidR="00861F1B" w:rsidRDefault="00861F1B" w:rsidP="004D5D86">
      <w:pPr>
        <w:spacing w:before="100" w:beforeAutospacing="1" w:after="100" w:afterAutospacing="1"/>
        <w:contextualSpacing/>
        <w:jc w:val="right"/>
        <w:rPr>
          <w:b/>
          <w:sz w:val="20"/>
          <w:szCs w:val="20"/>
        </w:rPr>
      </w:pPr>
    </w:p>
    <w:p w14:paraId="3146562F" w14:textId="11B32C27" w:rsidR="00BF3867" w:rsidRDefault="00861857" w:rsidP="004D5D86">
      <w:pPr>
        <w:spacing w:before="100" w:beforeAutospacing="1" w:after="100" w:afterAutospacing="1"/>
        <w:contextualSpacing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Jedna z pierwszych w Polsce transakcji faktoringowych związana z celami ESG</w:t>
      </w:r>
    </w:p>
    <w:p w14:paraId="34B2FF56" w14:textId="2701C488" w:rsidR="00861857" w:rsidRPr="007F2F80" w:rsidRDefault="00861857" w:rsidP="004D5D86">
      <w:pPr>
        <w:spacing w:before="100" w:beforeAutospacing="1" w:after="100" w:afterAutospacing="1"/>
        <w:contextualSpacing/>
        <w:jc w:val="center"/>
        <w:rPr>
          <w:rFonts w:cs="Calibri"/>
          <w:b/>
          <w:bCs/>
          <w:i/>
          <w:iCs/>
          <w:sz w:val="28"/>
          <w:szCs w:val="28"/>
        </w:rPr>
      </w:pPr>
      <w:r w:rsidRPr="007F2F80">
        <w:rPr>
          <w:rFonts w:cs="Calibri"/>
          <w:b/>
          <w:bCs/>
          <w:i/>
          <w:iCs/>
          <w:sz w:val="28"/>
          <w:szCs w:val="28"/>
        </w:rPr>
        <w:t>BNP Paribas Faktoring x Lafarge Polska</w:t>
      </w:r>
    </w:p>
    <w:p w14:paraId="61BFE5BA" w14:textId="77777777" w:rsidR="003F5F9D" w:rsidRPr="007F2F80" w:rsidRDefault="003F5F9D" w:rsidP="004D5D86">
      <w:pPr>
        <w:spacing w:before="100" w:beforeAutospacing="1" w:after="100" w:afterAutospacing="1"/>
        <w:contextualSpacing/>
        <w:jc w:val="center"/>
        <w:rPr>
          <w:rFonts w:cs="Calibri"/>
          <w:b/>
          <w:bCs/>
          <w:i/>
          <w:iCs/>
          <w:sz w:val="28"/>
          <w:szCs w:val="28"/>
        </w:rPr>
      </w:pPr>
    </w:p>
    <w:p w14:paraId="79D37059" w14:textId="7B4D822F" w:rsidR="000D367C" w:rsidRDefault="000D367C" w:rsidP="000D367C">
      <w:pPr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BNP Paribas Faktoring po raz pierwszy zawarł umowę faktoringu ze wskaźnikami ESG. Warunki faktoringu należności Lafarge Polska (Grupa Holcim) są uzależnione od spełnienia celów w zakresie zrównoważonego rozwoju. </w:t>
      </w:r>
    </w:p>
    <w:p w14:paraId="3F89F0A8" w14:textId="77777777" w:rsidR="000D367C" w:rsidRDefault="000D367C" w:rsidP="000D367C">
      <w:pPr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</w:p>
    <w:p w14:paraId="29E22D48" w14:textId="77777777" w:rsidR="000D367C" w:rsidRDefault="000D367C" w:rsidP="000D367C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Lafarge rozpoczął działalność w Polsce w 1995 roku, tworząc Lafarge Cement S.A., który obecnie jest wiodącym producentem cementu z około 20% udziałem w polskim rynku, jak również kruszyw, betonu, prefabrykacji oraz chemii budowlanej. Zdolności produkcyjne spółki wynoszą ponad 5 mln ton cementu rocznie. Lafarge Polska jest częścią globalnej grupy Holcim – lidera innowacyjnych i zrównoważonych rozwiązań budowlanych. Lafarge Cement S.A. jest głównym podmiotem operacyjnym grupy w Polsce, centrum finansowania i liderem cash poolingu oraz jednym z największych producentów cementu w naszym kraju, generującym w 2022 roku przychody na poziomie 2,2 mld zł.</w:t>
      </w:r>
    </w:p>
    <w:p w14:paraId="64EFEB3C" w14:textId="77777777" w:rsidR="000D367C" w:rsidRDefault="000D367C" w:rsidP="000D367C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</w:p>
    <w:p w14:paraId="632052F5" w14:textId="4980115E" w:rsidR="000D367C" w:rsidRDefault="000D367C" w:rsidP="000D367C">
      <w:pPr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 xml:space="preserve">Na każdym kroku podkreślamy swoje oczekiwania w zakresie ochrony klimatu i ESG poprzez duże transakcje SLL/SLB realizowane przez naszą centralę. Jednocześnie promujemy zrównoważone rozwiązania finansowe wśród swoich członków. Cementownia Kujawy stanie się pierwszą w Polsce i jedną z niewielu na świecie zero emisyjną cementownią. Będzie wyposażona w instalację wychwytującą 100% emisji CO2 z produkcji klinkieru. Ciekły dwutlenek węgla będzie transportowany do terminalu multimodalnego w Gdańsku, a następnie na Morze Północne i zatłaczany do wyczerpanych złóż ropy i gazu. To kolejna, po modernizacji Cementowni Małogoszcz, ogromna inwestycja Lafarge w Polsce, wyposażona w nowoczesne technologie, które pozwalają skutecznie eliminować emisję CO2 z procesu produkcji cementu. Finalnie wpływa to na dekarbonizację sektora budowlanego – </w:t>
      </w:r>
      <w:r>
        <w:rPr>
          <w:rFonts w:cs="Calibri"/>
          <w:sz w:val="24"/>
          <w:szCs w:val="24"/>
        </w:rPr>
        <w:t xml:space="preserve">powiedziała </w:t>
      </w:r>
      <w:r>
        <w:rPr>
          <w:rFonts w:cs="Calibri"/>
          <w:b/>
          <w:bCs/>
          <w:sz w:val="24"/>
          <w:szCs w:val="24"/>
        </w:rPr>
        <w:t xml:space="preserve">Weronika Sobik, </w:t>
      </w:r>
      <w:r w:rsidR="009161DF">
        <w:rPr>
          <w:rFonts w:cs="Calibri"/>
          <w:b/>
          <w:bCs/>
          <w:sz w:val="24"/>
          <w:szCs w:val="24"/>
        </w:rPr>
        <w:t>kierownik ds. finansowania</w:t>
      </w:r>
      <w:r>
        <w:rPr>
          <w:rFonts w:cs="Calibri"/>
          <w:b/>
          <w:bCs/>
          <w:sz w:val="24"/>
          <w:szCs w:val="24"/>
        </w:rPr>
        <w:t xml:space="preserve"> w Lafarge Cement S.A.</w:t>
      </w:r>
    </w:p>
    <w:p w14:paraId="6A1B6C00" w14:textId="77777777" w:rsidR="000D367C" w:rsidRDefault="000D367C" w:rsidP="000D367C">
      <w:pPr>
        <w:spacing w:before="100" w:beforeAutospacing="1" w:after="100" w:afterAutospacing="1"/>
        <w:contextualSpacing/>
        <w:jc w:val="both"/>
        <w:rPr>
          <w:rFonts w:cs="Calibri"/>
          <w:b/>
          <w:bCs/>
          <w:i/>
          <w:sz w:val="24"/>
          <w:szCs w:val="24"/>
        </w:rPr>
      </w:pPr>
    </w:p>
    <w:p w14:paraId="7B85116D" w14:textId="1100C2DF" w:rsidR="000D367C" w:rsidRPr="000D367C" w:rsidRDefault="000D367C" w:rsidP="000D367C">
      <w:pPr>
        <w:spacing w:before="100" w:beforeAutospacing="1" w:after="100" w:afterAutospacing="1"/>
        <w:contextualSpacing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 xml:space="preserve">Jest to pierwsza transakcja faktoringowa z celami ESG w Grupie BNP Paribas w Polsce. Cieszymy się, że możemy w ten sposób wspierać strategię zrównoważonego rozwoju Lafarge Polska. Skorzystaliśmy z globalnego i lokalnego doświadczenia BNP Paribas w strukturyzacji kredytów powiązanych ze zrównoważonym rozwojem, przenosząc je na rozwiązania faktoringowe. Chcemy wspierać klientów w poprawie zarządzania aspektami ESG w szerokim zakresie produktów finansowych, a nasz partner zobowiązania w zakresie zrównoważonego rozwoju traktuje jako strategiczne. Czujemy satysfakcję, że wspólnie ustalając ambitne cele, </w:t>
      </w:r>
      <w:r>
        <w:rPr>
          <w:rFonts w:cs="Calibri"/>
          <w:i/>
          <w:iCs/>
          <w:sz w:val="24"/>
          <w:szCs w:val="24"/>
        </w:rPr>
        <w:lastRenderedPageBreak/>
        <w:t xml:space="preserve">możemy wspierać dekarbonizację naszych klientów – </w:t>
      </w:r>
      <w:r>
        <w:rPr>
          <w:rFonts w:cs="Calibri"/>
          <w:sz w:val="24"/>
          <w:szCs w:val="24"/>
        </w:rPr>
        <w:t xml:space="preserve">dodał </w:t>
      </w:r>
      <w:r>
        <w:rPr>
          <w:rFonts w:cs="Calibri"/>
          <w:b/>
          <w:bCs/>
          <w:sz w:val="24"/>
          <w:szCs w:val="24"/>
        </w:rPr>
        <w:t>Jakub Zubowicz, dyrektor sprzedaży ds. klientów strategicznych w BNP Paribas Faktoring.</w:t>
      </w:r>
    </w:p>
    <w:p w14:paraId="3AFA8041" w14:textId="77777777" w:rsidR="000D367C" w:rsidRDefault="000D367C" w:rsidP="000D367C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</w:p>
    <w:p w14:paraId="09B2686C" w14:textId="7C90C946" w:rsidR="000D367C" w:rsidRDefault="000D367C" w:rsidP="000D367C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Współpraca z BNP Paribas Faktoring wspiera strategię zrównoważonego rozwoju Lafarge Polska. Ponadto, innowacyjna transakcja jest efektem wspólnych działań, realizowanych z zespołem zrównoważonego finansowania BNP Paribas Bank Polska. Założenia są zgodne z celami klimatycznymi grupy Lafarge Holcim, zatwierdzonymi przez Science Based Targets Initiative. Grupa Holcim była pierwszym globalnym producentem cementu, który wyznaczył cele klimatyczne zgodne ze scenariuszem 1,5°C. Cementownia Lafarge Kujawy będzie w stanie produkować zeroemisyjny cement w 2027 roku, dzięki projektowi wychwytywania i składowania dwutlenku węgla, wspieranemu przez Unię Europejską.</w:t>
      </w:r>
    </w:p>
    <w:p w14:paraId="46B504B5" w14:textId="77777777" w:rsidR="004D5D86" w:rsidRPr="004D5D86" w:rsidRDefault="004D5D86" w:rsidP="004D5D86">
      <w:pPr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</w:p>
    <w:p w14:paraId="19C016DC" w14:textId="77777777" w:rsidR="007C430C" w:rsidRPr="007C430C" w:rsidRDefault="007C430C" w:rsidP="004D5D86">
      <w:pPr>
        <w:spacing w:before="100" w:beforeAutospacing="1" w:after="100" w:afterAutospacing="1"/>
        <w:contextualSpacing/>
        <w:jc w:val="center"/>
      </w:pPr>
      <w:r w:rsidRPr="007C430C">
        <w:t>***</w:t>
      </w:r>
    </w:p>
    <w:p w14:paraId="7939A69F" w14:textId="77777777" w:rsidR="007C430C" w:rsidRPr="007C430C" w:rsidRDefault="007C430C" w:rsidP="004D5D86">
      <w:pPr>
        <w:spacing w:before="100" w:beforeAutospacing="1" w:after="100" w:afterAutospacing="1"/>
        <w:contextualSpacing/>
        <w:jc w:val="both"/>
      </w:pPr>
      <w:r w:rsidRPr="007C430C">
        <w:rPr>
          <w:b/>
          <w:sz w:val="20"/>
        </w:rPr>
        <w:t>BNP Paribas Faktoring Sp. z o.o.</w:t>
      </w:r>
      <w:r w:rsidRPr="007C430C">
        <w:rPr>
          <w:sz w:val="20"/>
        </w:rPr>
        <w:t xml:space="preserve"> jest spółką faktoringową, należącą do Grupy BNP Paribas Factoring, lidera na międzynarodowym rynku faktoringu</w:t>
      </w:r>
      <w:r w:rsidR="00BF7B67">
        <w:rPr>
          <w:sz w:val="20"/>
        </w:rPr>
        <w:t xml:space="preserve"> z</w:t>
      </w:r>
      <w:r w:rsidRPr="007C430C">
        <w:rPr>
          <w:sz w:val="20"/>
        </w:rPr>
        <w:t xml:space="preserve"> 50-letnim doświadczeniem oraz siecią spółek funkcjonujących w </w:t>
      </w:r>
      <w:r w:rsidRPr="00C82989">
        <w:rPr>
          <w:sz w:val="20"/>
        </w:rPr>
        <w:t>17 krajach Europy, Azji i Afryki.</w:t>
      </w:r>
    </w:p>
    <w:p w14:paraId="33BA2483" w14:textId="77777777" w:rsidR="007C430C" w:rsidRDefault="007C430C" w:rsidP="004D5D86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07178E15" w14:textId="77777777" w:rsidR="007C430C" w:rsidRDefault="007C430C" w:rsidP="004D5D86">
      <w:pPr>
        <w:spacing w:before="100" w:beforeAutospacing="1" w:after="100" w:afterAutospacing="1"/>
        <w:contextualSpacing/>
        <w:jc w:val="both"/>
        <w:rPr>
          <w:sz w:val="20"/>
        </w:rPr>
      </w:pPr>
      <w:r w:rsidRPr="007C430C">
        <w:rPr>
          <w:sz w:val="20"/>
        </w:rPr>
        <w:t>BNP Paribas Faktoring w Polsce działa od 2006 roku i jest jedną z najszybciej rozwijających się firm faktoringowych na</w:t>
      </w:r>
      <w:r>
        <w:rPr>
          <w:sz w:val="20"/>
        </w:rPr>
        <w:t xml:space="preserve"> rynku, zajmując czołowe miejsca w rankingach</w:t>
      </w:r>
      <w:r w:rsidRPr="007C430C">
        <w:rPr>
          <w:sz w:val="20"/>
        </w:rPr>
        <w:t xml:space="preserve"> firm faktoringowych</w:t>
      </w:r>
      <w:r>
        <w:rPr>
          <w:sz w:val="20"/>
        </w:rPr>
        <w:t>, publikowanych</w:t>
      </w:r>
      <w:r w:rsidRPr="007C430C">
        <w:rPr>
          <w:sz w:val="20"/>
        </w:rPr>
        <w:t xml:space="preserve"> przez Polski Związek Faktorów. Swoją ofertę kieruje do małych, średnich i dużych przedsiębiorstw produkcyjnych, handlowych, usługowych oraz rolno</w:t>
      </w:r>
      <w:r>
        <w:rPr>
          <w:sz w:val="20"/>
        </w:rPr>
        <w:t>-</w:t>
      </w:r>
      <w:r w:rsidRPr="007C430C">
        <w:rPr>
          <w:sz w:val="20"/>
        </w:rPr>
        <w:t>spożywczych, prowadzących sprzedaż z odroczonym terminem płatności. Korzystając z doświadczeń światowej grupy, spółka oferuje rozwiązania również dla międzynarodowych grup kapitałowych, których celem jest jednolite podejście do faktoringu we wszystkich podmiotach. Oferta spółki dostępna jest</w:t>
      </w:r>
      <w:r>
        <w:rPr>
          <w:sz w:val="20"/>
        </w:rPr>
        <w:t xml:space="preserve"> także</w:t>
      </w:r>
      <w:r w:rsidRPr="007C430C">
        <w:rPr>
          <w:sz w:val="20"/>
        </w:rPr>
        <w:t xml:space="preserve"> w oddziałach BNP Paribas Bank Polska S.A. na terenie całego kraju.</w:t>
      </w:r>
      <w:r w:rsidR="00051D9D">
        <w:rPr>
          <w:sz w:val="20"/>
        </w:rPr>
        <w:t xml:space="preserve"> </w:t>
      </w:r>
    </w:p>
    <w:p w14:paraId="2DB282F6" w14:textId="77777777" w:rsidR="00DE0E30" w:rsidRDefault="00DE0E30" w:rsidP="004D5D86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3456EE36" w14:textId="5E6D9659" w:rsidR="00DE0E30" w:rsidRDefault="00DE0E30" w:rsidP="004D5D86">
      <w:pPr>
        <w:spacing w:before="100" w:beforeAutospacing="1" w:after="100" w:afterAutospacing="1"/>
        <w:contextualSpacing/>
        <w:jc w:val="both"/>
        <w:rPr>
          <w:sz w:val="20"/>
        </w:rPr>
      </w:pPr>
      <w:r>
        <w:rPr>
          <w:sz w:val="20"/>
        </w:rPr>
        <w:t xml:space="preserve">Spółka jest członkiem światowych i polskich organizacji, zrzeszających firmy faktoringowe, m.in. </w:t>
      </w:r>
      <w:r>
        <w:rPr>
          <w:b/>
          <w:sz w:val="20"/>
        </w:rPr>
        <w:t>Polskiego Związku</w:t>
      </w:r>
      <w:r w:rsidRPr="00DE0E30">
        <w:rPr>
          <w:b/>
          <w:sz w:val="20"/>
        </w:rPr>
        <w:t xml:space="preserve"> Faktorów i FCI (</w:t>
      </w:r>
      <w:r w:rsidR="007573B8">
        <w:rPr>
          <w:b/>
          <w:sz w:val="20"/>
        </w:rPr>
        <w:t>Factors Chain International</w:t>
      </w:r>
      <w:r w:rsidRPr="00DE0E30">
        <w:rPr>
          <w:b/>
          <w:sz w:val="20"/>
        </w:rPr>
        <w:t>).</w:t>
      </w:r>
      <w:r w:rsidR="00051D9D">
        <w:rPr>
          <w:b/>
          <w:sz w:val="20"/>
        </w:rPr>
        <w:t xml:space="preserve"> </w:t>
      </w:r>
    </w:p>
    <w:p w14:paraId="05FD551A" w14:textId="77777777" w:rsidR="007C430C" w:rsidRDefault="007C430C" w:rsidP="004D5D86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62B684DC" w14:textId="77777777" w:rsidR="007C430C" w:rsidRPr="000943E4" w:rsidRDefault="007C430C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Więcej informacji:</w:t>
      </w:r>
    </w:p>
    <w:p w14:paraId="0F13D187" w14:textId="77777777" w:rsidR="007C430C" w:rsidRPr="000943E4" w:rsidRDefault="00000000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b/>
          <w:color w:val="000000"/>
          <w:sz w:val="20"/>
          <w:szCs w:val="20"/>
        </w:rPr>
      </w:pPr>
      <w:hyperlink r:id="rId6" w:history="1">
        <w:r w:rsidR="007C430C" w:rsidRPr="00B9218E">
          <w:rPr>
            <w:rStyle w:val="Hipercze"/>
            <w:b/>
            <w:sz w:val="20"/>
            <w:szCs w:val="20"/>
          </w:rPr>
          <w:t>www.faktoring.bnpparibas.pl</w:t>
        </w:r>
      </w:hyperlink>
      <w:r w:rsidR="007C430C">
        <w:rPr>
          <w:b/>
          <w:sz w:val="20"/>
          <w:szCs w:val="20"/>
        </w:rPr>
        <w:t xml:space="preserve"> </w:t>
      </w:r>
    </w:p>
    <w:p w14:paraId="0659E736" w14:textId="77777777" w:rsidR="007C430C" w:rsidRPr="000943E4" w:rsidRDefault="007C430C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</w:p>
    <w:p w14:paraId="4207BAD0" w14:textId="77777777" w:rsidR="007C430C" w:rsidRPr="000943E4" w:rsidRDefault="007C430C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Kontakt dla mediów:</w:t>
      </w:r>
    </w:p>
    <w:p w14:paraId="3D96A03E" w14:textId="77777777" w:rsidR="007C430C" w:rsidRPr="000943E4" w:rsidRDefault="007C430C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Bartosz Sosnówka</w:t>
      </w:r>
    </w:p>
    <w:p w14:paraId="568E4CD4" w14:textId="77777777" w:rsidR="007C430C" w:rsidRPr="000943E4" w:rsidRDefault="007C430C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 xml:space="preserve">E: </w:t>
      </w:r>
      <w:hyperlink r:id="rId7">
        <w:r w:rsidRPr="000943E4">
          <w:rPr>
            <w:color w:val="0000FF"/>
            <w:sz w:val="20"/>
            <w:szCs w:val="20"/>
            <w:u w:val="single"/>
          </w:rPr>
          <w:t>bartosz.sosnowka@dwapiar.pl</w:t>
        </w:r>
      </w:hyperlink>
    </w:p>
    <w:p w14:paraId="2C2646D8" w14:textId="77777777" w:rsidR="007C430C" w:rsidRPr="00124090" w:rsidRDefault="007C430C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M: 517 476</w:t>
      </w:r>
      <w:r>
        <w:rPr>
          <w:color w:val="000000"/>
          <w:sz w:val="20"/>
          <w:szCs w:val="20"/>
        </w:rPr>
        <w:t> </w:t>
      </w:r>
      <w:r w:rsidRPr="000943E4">
        <w:rPr>
          <w:color w:val="000000"/>
          <w:sz w:val="20"/>
          <w:szCs w:val="20"/>
        </w:rPr>
        <w:t>361</w:t>
      </w:r>
    </w:p>
    <w:sectPr w:rsidR="007C430C" w:rsidRPr="001240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ABC68" w14:textId="77777777" w:rsidR="003E79C6" w:rsidRDefault="003E79C6" w:rsidP="007C430C">
      <w:pPr>
        <w:spacing w:after="0" w:line="240" w:lineRule="auto"/>
      </w:pPr>
      <w:r>
        <w:separator/>
      </w:r>
    </w:p>
  </w:endnote>
  <w:endnote w:type="continuationSeparator" w:id="0">
    <w:p w14:paraId="695F6E3A" w14:textId="77777777" w:rsidR="003E79C6" w:rsidRDefault="003E79C6" w:rsidP="007C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3E26B" w14:textId="77777777" w:rsidR="003E79C6" w:rsidRDefault="003E79C6" w:rsidP="007C430C">
      <w:pPr>
        <w:spacing w:after="0" w:line="240" w:lineRule="auto"/>
      </w:pPr>
      <w:r>
        <w:separator/>
      </w:r>
    </w:p>
  </w:footnote>
  <w:footnote w:type="continuationSeparator" w:id="0">
    <w:p w14:paraId="44800E94" w14:textId="77777777" w:rsidR="003E79C6" w:rsidRDefault="003E79C6" w:rsidP="007C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8E8C" w14:textId="77777777" w:rsidR="007C430C" w:rsidRDefault="001D716F" w:rsidP="007C430C">
    <w:pPr>
      <w:pStyle w:val="Nagwek"/>
      <w:jc w:val="center"/>
    </w:pPr>
    <w:r w:rsidRPr="00B4370B">
      <w:rPr>
        <w:noProof/>
        <w:lang w:eastAsia="pl-PL"/>
      </w:rPr>
      <w:drawing>
        <wp:inline distT="0" distB="0" distL="0" distR="0" wp14:anchorId="680EEA29" wp14:editId="1F3A0BE6">
          <wp:extent cx="3611880" cy="101346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188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0C"/>
    <w:rsid w:val="00051D9D"/>
    <w:rsid w:val="0005686E"/>
    <w:rsid w:val="00060453"/>
    <w:rsid w:val="000620A4"/>
    <w:rsid w:val="00062187"/>
    <w:rsid w:val="0009386E"/>
    <w:rsid w:val="000B3BB9"/>
    <w:rsid w:val="000D367C"/>
    <w:rsid w:val="000E0E4F"/>
    <w:rsid w:val="0010191C"/>
    <w:rsid w:val="001021FC"/>
    <w:rsid w:val="00124090"/>
    <w:rsid w:val="00144540"/>
    <w:rsid w:val="00157CAF"/>
    <w:rsid w:val="00161687"/>
    <w:rsid w:val="001662C7"/>
    <w:rsid w:val="0018583B"/>
    <w:rsid w:val="00195F83"/>
    <w:rsid w:val="001D0600"/>
    <w:rsid w:val="001D5A11"/>
    <w:rsid w:val="001D6E61"/>
    <w:rsid w:val="001D716F"/>
    <w:rsid w:val="001E26C3"/>
    <w:rsid w:val="001F53FA"/>
    <w:rsid w:val="00205E99"/>
    <w:rsid w:val="002070FE"/>
    <w:rsid w:val="00216D49"/>
    <w:rsid w:val="0022109C"/>
    <w:rsid w:val="00222A28"/>
    <w:rsid w:val="002231DA"/>
    <w:rsid w:val="00232AE6"/>
    <w:rsid w:val="00251F5E"/>
    <w:rsid w:val="00285523"/>
    <w:rsid w:val="002923D2"/>
    <w:rsid w:val="002938B1"/>
    <w:rsid w:val="002A3F41"/>
    <w:rsid w:val="002B02AD"/>
    <w:rsid w:val="002B10F8"/>
    <w:rsid w:val="002F77F2"/>
    <w:rsid w:val="00315304"/>
    <w:rsid w:val="003201AB"/>
    <w:rsid w:val="00321CC7"/>
    <w:rsid w:val="003243AE"/>
    <w:rsid w:val="00327202"/>
    <w:rsid w:val="00346382"/>
    <w:rsid w:val="003469BC"/>
    <w:rsid w:val="00352BEF"/>
    <w:rsid w:val="00377188"/>
    <w:rsid w:val="003C101F"/>
    <w:rsid w:val="003D667F"/>
    <w:rsid w:val="003E79C6"/>
    <w:rsid w:val="003F5F9D"/>
    <w:rsid w:val="00432FAD"/>
    <w:rsid w:val="00440995"/>
    <w:rsid w:val="00450588"/>
    <w:rsid w:val="004C3388"/>
    <w:rsid w:val="004D5D86"/>
    <w:rsid w:val="004E4F10"/>
    <w:rsid w:val="004F6904"/>
    <w:rsid w:val="00511FA8"/>
    <w:rsid w:val="00512E82"/>
    <w:rsid w:val="00534301"/>
    <w:rsid w:val="00560E4B"/>
    <w:rsid w:val="005618DA"/>
    <w:rsid w:val="005762E2"/>
    <w:rsid w:val="005E48E2"/>
    <w:rsid w:val="005F50C8"/>
    <w:rsid w:val="00634120"/>
    <w:rsid w:val="006564F4"/>
    <w:rsid w:val="0066613A"/>
    <w:rsid w:val="0069585A"/>
    <w:rsid w:val="006C491D"/>
    <w:rsid w:val="006D0730"/>
    <w:rsid w:val="006D4EED"/>
    <w:rsid w:val="00700A11"/>
    <w:rsid w:val="00730A60"/>
    <w:rsid w:val="007405E4"/>
    <w:rsid w:val="007573B8"/>
    <w:rsid w:val="00764C2E"/>
    <w:rsid w:val="00772BEE"/>
    <w:rsid w:val="0078721D"/>
    <w:rsid w:val="007A5718"/>
    <w:rsid w:val="007A682E"/>
    <w:rsid w:val="007A7ECA"/>
    <w:rsid w:val="007C430C"/>
    <w:rsid w:val="007C7355"/>
    <w:rsid w:val="007E1739"/>
    <w:rsid w:val="007F2F80"/>
    <w:rsid w:val="0081421D"/>
    <w:rsid w:val="008457E7"/>
    <w:rsid w:val="00861857"/>
    <w:rsid w:val="00861F1B"/>
    <w:rsid w:val="00890330"/>
    <w:rsid w:val="00891B1D"/>
    <w:rsid w:val="008D1F29"/>
    <w:rsid w:val="008D6E58"/>
    <w:rsid w:val="00903301"/>
    <w:rsid w:val="0090387E"/>
    <w:rsid w:val="00915A30"/>
    <w:rsid w:val="009161DF"/>
    <w:rsid w:val="00946C7B"/>
    <w:rsid w:val="00993314"/>
    <w:rsid w:val="009B1B51"/>
    <w:rsid w:val="009B598F"/>
    <w:rsid w:val="00A07567"/>
    <w:rsid w:val="00A15E5D"/>
    <w:rsid w:val="00A555C6"/>
    <w:rsid w:val="00A55930"/>
    <w:rsid w:val="00A70B6B"/>
    <w:rsid w:val="00A7174B"/>
    <w:rsid w:val="00A745DF"/>
    <w:rsid w:val="00A86538"/>
    <w:rsid w:val="00A87C9D"/>
    <w:rsid w:val="00AF0D08"/>
    <w:rsid w:val="00AF60B7"/>
    <w:rsid w:val="00B12F51"/>
    <w:rsid w:val="00B43AB5"/>
    <w:rsid w:val="00B5577E"/>
    <w:rsid w:val="00B62536"/>
    <w:rsid w:val="00BB3ED3"/>
    <w:rsid w:val="00BC4CCD"/>
    <w:rsid w:val="00BE6D57"/>
    <w:rsid w:val="00BF3867"/>
    <w:rsid w:val="00BF6AD9"/>
    <w:rsid w:val="00BF7B67"/>
    <w:rsid w:val="00C267ED"/>
    <w:rsid w:val="00C56CCC"/>
    <w:rsid w:val="00C82978"/>
    <w:rsid w:val="00C82989"/>
    <w:rsid w:val="00CB6DEF"/>
    <w:rsid w:val="00CE5869"/>
    <w:rsid w:val="00CE7194"/>
    <w:rsid w:val="00D016B7"/>
    <w:rsid w:val="00D222E6"/>
    <w:rsid w:val="00D74176"/>
    <w:rsid w:val="00D77924"/>
    <w:rsid w:val="00D8426B"/>
    <w:rsid w:val="00D93D7A"/>
    <w:rsid w:val="00DB0C08"/>
    <w:rsid w:val="00DE0E30"/>
    <w:rsid w:val="00DF7DE1"/>
    <w:rsid w:val="00E01684"/>
    <w:rsid w:val="00E30266"/>
    <w:rsid w:val="00E846D9"/>
    <w:rsid w:val="00E84B44"/>
    <w:rsid w:val="00E8554B"/>
    <w:rsid w:val="00EB035D"/>
    <w:rsid w:val="00EF27D2"/>
    <w:rsid w:val="00EF538D"/>
    <w:rsid w:val="00F0114B"/>
    <w:rsid w:val="00F128FE"/>
    <w:rsid w:val="00F30D5E"/>
    <w:rsid w:val="00F509B5"/>
    <w:rsid w:val="00F659E7"/>
    <w:rsid w:val="00F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7E629"/>
  <w15:chartTrackingRefBased/>
  <w15:docId w15:val="{F64E6369-12B6-433F-9E57-5743BAE8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43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30C"/>
  </w:style>
  <w:style w:type="paragraph" w:styleId="Stopka">
    <w:name w:val="footer"/>
    <w:basedOn w:val="Normalny"/>
    <w:link w:val="StopkaZnak"/>
    <w:uiPriority w:val="99"/>
    <w:unhideWhenUsed/>
    <w:rsid w:val="007C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30C"/>
  </w:style>
  <w:style w:type="character" w:styleId="Hipercze">
    <w:name w:val="Hyperlink"/>
    <w:uiPriority w:val="99"/>
    <w:unhideWhenUsed/>
    <w:rsid w:val="007C430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D5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5A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D5A1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A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5A11"/>
    <w:rPr>
      <w:b/>
      <w:bCs/>
      <w:lang w:eastAsia="en-US"/>
    </w:rPr>
  </w:style>
  <w:style w:type="paragraph" w:styleId="Poprawka">
    <w:name w:val="Revision"/>
    <w:hidden/>
    <w:uiPriority w:val="99"/>
    <w:semiHidden/>
    <w:rsid w:val="00534301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A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AE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AE6"/>
    <w:rPr>
      <w:vertAlign w:val="superscript"/>
    </w:rPr>
  </w:style>
  <w:style w:type="character" w:styleId="Uwydatnienie">
    <w:name w:val="Emphasis"/>
    <w:uiPriority w:val="20"/>
    <w:qFormat/>
    <w:rsid w:val="002855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rtosz.sosnowka@dwapia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ktoring.bnpparibas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4706</CharactersWithSpaces>
  <SharedDoc>false</SharedDoc>
  <HLinks>
    <vt:vector size="12" baseType="variant"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8257658</vt:i4>
      </vt:variant>
      <vt:variant>
        <vt:i4>0</vt:i4>
      </vt:variant>
      <vt:variant>
        <vt:i4>0</vt:i4>
      </vt:variant>
      <vt:variant>
        <vt:i4>5</vt:i4>
      </vt:variant>
      <vt:variant>
        <vt:lpwstr>http://www.faktoring.bnpparibas.pl/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cp:lastModifiedBy>Bart Sosnek</cp:lastModifiedBy>
  <cp:revision>9</cp:revision>
  <dcterms:created xsi:type="dcterms:W3CDTF">2023-09-15T14:08:00Z</dcterms:created>
  <dcterms:modified xsi:type="dcterms:W3CDTF">2023-10-06T10:18:00Z</dcterms:modified>
</cp:coreProperties>
</file>